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3D7C5" w14:textId="77777777" w:rsidR="00E348A7" w:rsidRPr="00E348A7" w:rsidRDefault="00E348A7" w:rsidP="00E34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E348A7"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  <w:t>Інструкція</w:t>
      </w:r>
      <w:proofErr w:type="spellEnd"/>
      <w:r w:rsidRPr="00E348A7"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  <w:t xml:space="preserve"> з </w:t>
      </w:r>
      <w:proofErr w:type="spellStart"/>
      <w:r w:rsidRPr="00E348A7"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  <w:t>експлуатації</w:t>
      </w:r>
      <w:proofErr w:type="spellEnd"/>
    </w:p>
    <w:p w14:paraId="70094C06" w14:textId="77777777" w:rsidR="00E348A7" w:rsidRPr="00E348A7" w:rsidRDefault="00E348A7" w:rsidP="00E34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348A7">
        <w:rPr>
          <w:rFonts w:ascii="Times New Roman" w:eastAsia="Times New Roman" w:hAnsi="Times New Roman" w:cs="Times New Roman"/>
          <w:b/>
          <w:bCs/>
          <w:sz w:val="27"/>
          <w:szCs w:val="27"/>
          <w:lang w:eastAsia="ru-UA"/>
        </w:rPr>
        <w:t>1.Встановлення:</w:t>
      </w:r>
    </w:p>
    <w:p w14:paraId="2FB66982" w14:textId="77777777" w:rsidR="00E348A7" w:rsidRPr="00E348A7" w:rsidRDefault="00E348A7" w:rsidP="00E348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Перед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встановленням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необхідно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очистити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трубку,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стискаючи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повітря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.</w:t>
      </w:r>
    </w:p>
    <w:p w14:paraId="03FA664A" w14:textId="77777777" w:rsidR="00E348A7" w:rsidRPr="00E348A7" w:rsidRDefault="00E348A7" w:rsidP="00E348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Пристрій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має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бути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вертикальним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, а стаканчики для води та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олії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повинні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бути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опущені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вниз. Ручки регулятора в AF.AR.AL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можуть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бути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опущені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або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опущені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вгору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.</w:t>
      </w:r>
    </w:p>
    <w:p w14:paraId="3832D1FE" w14:textId="77777777" w:rsidR="00E348A7" w:rsidRPr="00E348A7" w:rsidRDefault="00E348A7" w:rsidP="00E348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Зверніть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увагу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на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напрямок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потоку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стисненого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повітря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.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Напрямок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стрілки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на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моделі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серії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AC2000-AC5000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вказує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на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напрямок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потоку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стисненого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повітря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.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Літера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"IN" у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моделі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серії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AC2010-AC5010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надходить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у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повітря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, а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інша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частина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виходить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. (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Кінець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AF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або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AW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надходить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у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повітря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, а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кінець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AL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виходить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.)</w:t>
      </w:r>
    </w:p>
    <w:p w14:paraId="10AEBE17" w14:textId="77777777" w:rsidR="00E348A7" w:rsidRPr="00E348A7" w:rsidRDefault="00E348A7" w:rsidP="00E34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348A7">
        <w:rPr>
          <w:rFonts w:ascii="Times New Roman" w:eastAsia="Times New Roman" w:hAnsi="Times New Roman" w:cs="Times New Roman"/>
          <w:b/>
          <w:bCs/>
          <w:sz w:val="27"/>
          <w:szCs w:val="27"/>
          <w:lang w:eastAsia="ru-UA"/>
        </w:rPr>
        <w:t xml:space="preserve">2. </w:t>
      </w:r>
      <w:proofErr w:type="spellStart"/>
      <w:r w:rsidRPr="00E348A7">
        <w:rPr>
          <w:rFonts w:ascii="Times New Roman" w:eastAsia="Times New Roman" w:hAnsi="Times New Roman" w:cs="Times New Roman"/>
          <w:b/>
          <w:bCs/>
          <w:sz w:val="27"/>
          <w:szCs w:val="27"/>
          <w:lang w:eastAsia="ru-UA"/>
        </w:rPr>
        <w:t>Навколишнє</w:t>
      </w:r>
      <w:proofErr w:type="spellEnd"/>
      <w:r w:rsidRPr="00E348A7">
        <w:rPr>
          <w:rFonts w:ascii="Times New Roman" w:eastAsia="Times New Roman" w:hAnsi="Times New Roman" w:cs="Times New Roman"/>
          <w:b/>
          <w:bCs/>
          <w:sz w:val="27"/>
          <w:szCs w:val="27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b/>
          <w:bCs/>
          <w:sz w:val="27"/>
          <w:szCs w:val="27"/>
          <w:lang w:eastAsia="ru-UA"/>
        </w:rPr>
        <w:t>середовище</w:t>
      </w:r>
      <w:proofErr w:type="spellEnd"/>
    </w:p>
    <w:p w14:paraId="1ABF3068" w14:textId="77777777" w:rsidR="00E348A7" w:rsidRPr="00E348A7" w:rsidRDefault="00E348A7" w:rsidP="00E348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Уникайте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вертикального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освітлення</w:t>
      </w:r>
      <w:proofErr w:type="spellEnd"/>
    </w:p>
    <w:p w14:paraId="33B0B42A" w14:textId="77777777" w:rsidR="00E348A7" w:rsidRPr="00E348A7" w:rsidRDefault="00E348A7" w:rsidP="00E348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Матеріал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резервуара для води,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олії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та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вікна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для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олії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–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полікарбонат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. Тому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слід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уникати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їх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контакту з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наступними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речовинами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: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розріджувач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,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чотирихлористий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вуглець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, хлороформ,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етилацетат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,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азотна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кислота,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сірчана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кислота,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анілін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, гас та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інші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органічні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розчинники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.</w:t>
      </w:r>
    </w:p>
    <w:p w14:paraId="1CFC7372" w14:textId="77777777" w:rsidR="00E348A7" w:rsidRPr="00E348A7" w:rsidRDefault="00E348A7" w:rsidP="00E34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E348A7"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  <w:t>Експлуатація</w:t>
      </w:r>
      <w:proofErr w:type="spellEnd"/>
      <w:r w:rsidRPr="00E348A7"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  <w:t>:</w:t>
      </w:r>
    </w:p>
    <w:p w14:paraId="1BE59B22" w14:textId="77777777" w:rsidR="00E348A7" w:rsidRPr="00E348A7" w:rsidRDefault="00E348A7" w:rsidP="00E34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348A7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 xml:space="preserve">1.Зливний </w:t>
      </w:r>
      <w:proofErr w:type="spellStart"/>
      <w:r w:rsidRPr="00E348A7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пристрій</w:t>
      </w:r>
      <w:proofErr w:type="spellEnd"/>
      <w:r w:rsidRPr="00E348A7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:</w:t>
      </w:r>
    </w:p>
    <w:p w14:paraId="527D1C1A" w14:textId="77777777" w:rsidR="00E348A7" w:rsidRPr="00E348A7" w:rsidRDefault="00E348A7" w:rsidP="00E34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  -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Зливний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пристрій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на AC2000 та AC2010 не є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автоматичним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і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його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слід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періодично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зливати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. Воду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слід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зливати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по одному на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кожну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команду. Ви можете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підняти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шток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зливного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пристрою на AF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або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AW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під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час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зливу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.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Це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закінчено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. Ви можете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послабити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шток, і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він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повернеться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на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старе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місце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з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утворенням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пружини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, а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вихідний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отвір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зливного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пристрою буде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закрито</w:t>
      </w:r>
      <w:proofErr w:type="spellEnd"/>
    </w:p>
    <w:p w14:paraId="24ABE67E" w14:textId="77777777" w:rsidR="00E348A7" w:rsidRPr="00E348A7" w:rsidRDefault="00E348A7" w:rsidP="00E34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  -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Зливні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отвори AC3000-AC5000 та AC3010-AC5010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автоматичні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. Вони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можуть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зливати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воду автоматично, коли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повітря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припиняється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.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Зливайте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воду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періодично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,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якщо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вироби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працюють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безперервно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та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тривалий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час, і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зливайте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воду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щонайменше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раз за команду. Ви можете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підняти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гайку з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малюнком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на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кінці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AF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або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AW.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Це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зроблено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. Ви можете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послабити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гайку, і вона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повернеться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на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старе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місце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завдяки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створенню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тиску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повітря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.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Вихідний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отвір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зливного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отвору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буде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закрито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.</w:t>
      </w:r>
    </w:p>
    <w:p w14:paraId="71B62977" w14:textId="77777777" w:rsidR="00E348A7" w:rsidRPr="00E348A7" w:rsidRDefault="00E348A7" w:rsidP="00E34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348A7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 xml:space="preserve">2. </w:t>
      </w:r>
      <w:proofErr w:type="spellStart"/>
      <w:r w:rsidRPr="00E348A7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Регулювання</w:t>
      </w:r>
      <w:proofErr w:type="spellEnd"/>
      <w:r w:rsidRPr="00E348A7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тиску</w:t>
      </w:r>
      <w:proofErr w:type="spellEnd"/>
      <w:r w:rsidRPr="00E348A7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:</w:t>
      </w:r>
    </w:p>
    <w:p w14:paraId="7461B52F" w14:textId="77777777" w:rsidR="00E348A7" w:rsidRPr="00E348A7" w:rsidRDefault="00E348A7" w:rsidP="00E34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  - Ви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повинні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перевірити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тиск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подачі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перед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регулюванням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тиску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.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Тиск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подачі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має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бути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вищим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за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тиск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регулювання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.</w:t>
      </w:r>
    </w:p>
    <w:p w14:paraId="6370CF1F" w14:textId="77777777" w:rsidR="00E348A7" w:rsidRPr="00E348A7" w:rsidRDefault="00E348A7" w:rsidP="00E34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  - Ви можете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витягнути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ручку,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щоб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відрегулювати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компресію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. Коли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ви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повертаєте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ручку за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годинниковою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стрілкою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,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тиск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зросте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.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Якщо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ви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повертаєте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ручку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проти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годинникової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стрілки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,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тиск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знизиться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.</w:t>
      </w:r>
    </w:p>
    <w:p w14:paraId="79C6CC9F" w14:textId="77777777" w:rsidR="00E348A7" w:rsidRPr="00E348A7" w:rsidRDefault="00E348A7" w:rsidP="00E34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  - Коли регулятор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закрито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,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ви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можете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підняти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ручку на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старе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місце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та Ручка буде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заблокована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,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щоб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уникнути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зміни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регульованого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тиску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.</w:t>
      </w:r>
    </w:p>
    <w:p w14:paraId="5AA4F356" w14:textId="77777777" w:rsidR="00E348A7" w:rsidRPr="00E348A7" w:rsidRDefault="00E348A7" w:rsidP="00E34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348A7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lastRenderedPageBreak/>
        <w:t>3.</w:t>
      </w:r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Використовується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для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рекомендованої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оливи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в AL: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турбінна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олива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класу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1 ISO VG32.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Шпиндельна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олива заборонена. Олива повинна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триматися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між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верхнім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та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нижнім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кінцями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, і, будь ласка,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зверніть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увагу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на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своєчасне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поповнення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оливи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.</w:t>
      </w:r>
    </w:p>
    <w:p w14:paraId="05180296" w14:textId="77777777" w:rsidR="00E348A7" w:rsidRPr="00E348A7" w:rsidRDefault="00E348A7" w:rsidP="00E34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  - AC2000 та AC2010 не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можна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доливати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оливу за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умови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,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що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не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перекривається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повітря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.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Якщо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ви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хочете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додати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оливу,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спочатку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слід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звільнити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внутрішній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тиск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.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Потім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ви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можете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відкрити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гайку на AL та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додати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оливу в горловину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масляної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чашки.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Якщо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тиск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вільний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,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він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кінець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, будь ласка,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знову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закрийте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гайку.</w:t>
      </w:r>
    </w:p>
    <w:p w14:paraId="0527EDE4" w14:textId="77777777" w:rsidR="00E348A7" w:rsidRPr="00E348A7" w:rsidRDefault="00E348A7" w:rsidP="00E34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  - AC3000-AC5000 та AC3010-AC5010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можна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доливати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оливу за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умови,що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не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перекривається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повітря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.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Якщо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ви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хочете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додати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оливу, вам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слід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відкрити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гайку на AL та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додати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оливу в горловину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масляної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чашки.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Він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кінець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, будь ласка,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знову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закрийте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гайку</w:t>
      </w:r>
    </w:p>
    <w:p w14:paraId="67DDFC8C" w14:textId="77777777" w:rsidR="00E348A7" w:rsidRPr="00E348A7" w:rsidRDefault="00E348A7" w:rsidP="00E34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348A7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 xml:space="preserve">4. </w:t>
      </w:r>
      <w:proofErr w:type="spellStart"/>
      <w:r w:rsidRPr="00E348A7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Відрегулюйте</w:t>
      </w:r>
      <w:proofErr w:type="spellEnd"/>
      <w:r w:rsidRPr="00E348A7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об'єм</w:t>
      </w:r>
      <w:proofErr w:type="spellEnd"/>
      <w:r w:rsidRPr="00E348A7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оливи</w:t>
      </w:r>
      <w:proofErr w:type="spellEnd"/>
      <w:r w:rsidRPr="00E348A7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:</w:t>
      </w:r>
    </w:p>
    <w:p w14:paraId="4A2E73F4" w14:textId="77777777" w:rsidR="00E348A7" w:rsidRPr="00E348A7" w:rsidRDefault="00E348A7" w:rsidP="00E34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  - Коли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ви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регулюєте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об'єм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оливи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,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ви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можете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повертати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полюс у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напрямку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"+",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це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означає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,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що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об'єм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оливи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буде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більшим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.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Якщо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ви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повертаєте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полюс у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напрямку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"-",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об'єм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оливи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буде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меншим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до нуля. Але AL2000 не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має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"+" та "-".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Якщо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ви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повертаєте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за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годинниковою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стрілкою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,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об'єм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оливи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буде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більшим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.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Якщо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ви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повертаєте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проти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годинникової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стрілки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,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об'єм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оливи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буде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меншим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до нуля.</w:t>
      </w:r>
    </w:p>
    <w:p w14:paraId="73234376" w14:textId="77777777" w:rsidR="00E348A7" w:rsidRPr="00E348A7" w:rsidRDefault="00E348A7" w:rsidP="00E34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348A7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5.</w:t>
      </w:r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Коли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ви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демонтуєте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чашу для води, чашу для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оливи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та корпус,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спочатку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слід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скинути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тиск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.</w:t>
      </w:r>
    </w:p>
    <w:p w14:paraId="2ADFEE52" w14:textId="77777777" w:rsidR="00E348A7" w:rsidRPr="00E348A7" w:rsidRDefault="00E348A7" w:rsidP="00E34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  - AC2000 та AC2010 не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мають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металевого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корпусу,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з'єднання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чаші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для води. Чаша для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оливи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та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модальний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клапан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виготовлені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за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допомогою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гвинта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.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Якщо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ви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хочете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демонтувати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чашу для води,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ви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можете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ще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раз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повернути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чашу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проти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годинникової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стрілки</w:t>
      </w:r>
      <w:proofErr w:type="spellEnd"/>
    </w:p>
    <w:p w14:paraId="6BC67B5B" w14:textId="77777777" w:rsidR="00E348A7" w:rsidRPr="00E348A7" w:rsidRDefault="00E348A7" w:rsidP="00E34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  - AC3000-AC5000 та AC3010-AC5010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мають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металевий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корпус.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Спочатку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потрібно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підняти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корпус,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потім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міцно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взяти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його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та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натиснути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болт великим пальцем ноги.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Одночасно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потрібно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повернути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корпус на 45°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вліво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або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вправо.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Це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означає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,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що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позначки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"||" на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моделі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та "||" на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корпусі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будуть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правильними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.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Цього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разу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можна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потягнути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корпус вниз, таким чином чашка та корпус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будуть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розібрані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.</w:t>
      </w:r>
    </w:p>
    <w:p w14:paraId="38773B69" w14:textId="77777777" w:rsidR="00E348A7" w:rsidRPr="00E348A7" w:rsidRDefault="00E348A7" w:rsidP="00E34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 </w:t>
      </w:r>
    </w:p>
    <w:p w14:paraId="512EED9B" w14:textId="77777777" w:rsidR="00E348A7" w:rsidRPr="00E348A7" w:rsidRDefault="00E348A7" w:rsidP="00E34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E348A7"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  <w:t>Основні</w:t>
      </w:r>
      <w:proofErr w:type="spellEnd"/>
      <w:r w:rsidRPr="00E348A7"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  <w:t>технічні</w:t>
      </w:r>
      <w:proofErr w:type="spellEnd"/>
      <w:r w:rsidRPr="00E348A7"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  <w:t xml:space="preserve"> характеристики.</w:t>
      </w:r>
    </w:p>
    <w:p w14:paraId="105E3192" w14:textId="77777777" w:rsidR="00E348A7" w:rsidRPr="00E348A7" w:rsidRDefault="00E348A7" w:rsidP="00E348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Тиск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на гектар: 1,0 МПа</w:t>
      </w:r>
    </w:p>
    <w:p w14:paraId="08A074DA" w14:textId="77777777" w:rsidR="00E348A7" w:rsidRPr="00E348A7" w:rsidRDefault="00E348A7" w:rsidP="00E348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Температура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навколишнього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середовища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та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роботи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: 5~60 ℃.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Точність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фільтра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: (5 мкм), 25 мкм, (50 мкм)</w:t>
      </w:r>
    </w:p>
    <w:p w14:paraId="0EAF7543" w14:textId="77777777" w:rsidR="00E348A7" w:rsidRPr="00E348A7" w:rsidRDefault="00E348A7" w:rsidP="00E348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Діапазон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</w:t>
      </w:r>
      <w:proofErr w:type="spellStart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регулювання</w:t>
      </w:r>
      <w:proofErr w:type="spellEnd"/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: 0,05~0,85 МПа</w:t>
      </w:r>
    </w:p>
    <w:p w14:paraId="7C32494D" w14:textId="77777777" w:rsidR="00E348A7" w:rsidRPr="00E348A7" w:rsidRDefault="00E348A7" w:rsidP="00E34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348A7">
        <w:rPr>
          <w:rFonts w:ascii="Times New Roman" w:eastAsia="Times New Roman" w:hAnsi="Times New Roman" w:cs="Times New Roman"/>
          <w:sz w:val="24"/>
          <w:szCs w:val="24"/>
          <w:lang w:eastAsia="ru-UA"/>
        </w:rPr>
        <w:t> </w:t>
      </w:r>
    </w:p>
    <w:p w14:paraId="50507452" w14:textId="77777777" w:rsidR="004E72AD" w:rsidRPr="00E348A7" w:rsidRDefault="004E72AD">
      <w:pPr>
        <w:rPr>
          <w:lang w:val="en-US"/>
        </w:rPr>
      </w:pPr>
    </w:p>
    <w:sectPr w:rsidR="004E72AD" w:rsidRPr="00E34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43586"/>
    <w:multiLevelType w:val="multilevel"/>
    <w:tmpl w:val="18BC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CB16AE"/>
    <w:multiLevelType w:val="multilevel"/>
    <w:tmpl w:val="83D4C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E37EB3"/>
    <w:multiLevelType w:val="multilevel"/>
    <w:tmpl w:val="F796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D1"/>
    <w:rsid w:val="00112D02"/>
    <w:rsid w:val="004E72AD"/>
    <w:rsid w:val="008A31D1"/>
    <w:rsid w:val="00E3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C636D-F4FC-4768-AFA0-91860C39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4">
    <w:name w:val="Strong"/>
    <w:basedOn w:val="a0"/>
    <w:uiPriority w:val="22"/>
    <w:qFormat/>
    <w:rsid w:val="00E348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0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2025-12-05T11:43:00Z</dcterms:created>
  <dcterms:modified xsi:type="dcterms:W3CDTF">2025-12-05T12:06:00Z</dcterms:modified>
</cp:coreProperties>
</file>